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CE" w:rsidRPr="008071BF" w:rsidRDefault="00596DCE" w:rsidP="00502B50">
      <w:pPr>
        <w:pStyle w:val="Sansinterligne"/>
        <w:jc w:val="center"/>
        <w:rPr>
          <w:b/>
          <w:sz w:val="27"/>
          <w:szCs w:val="27"/>
          <w:u w:val="single"/>
        </w:rPr>
      </w:pPr>
      <w:r w:rsidRPr="008071BF">
        <w:rPr>
          <w:b/>
          <w:sz w:val="27"/>
          <w:szCs w:val="27"/>
          <w:u w:val="single"/>
        </w:rPr>
        <w:t>Actualisé le</w:t>
      </w:r>
      <w:r w:rsidR="004D0D0C" w:rsidRPr="008071BF">
        <w:rPr>
          <w:b/>
          <w:sz w:val="27"/>
          <w:szCs w:val="27"/>
          <w:u w:val="single"/>
        </w:rPr>
        <w:t xml:space="preserve"> </w:t>
      </w:r>
      <w:r w:rsidR="00C72A65">
        <w:rPr>
          <w:b/>
          <w:sz w:val="27"/>
          <w:szCs w:val="27"/>
          <w:u w:val="single"/>
        </w:rPr>
        <w:t>01/01/2024</w:t>
      </w:r>
    </w:p>
    <w:p w:rsidR="00225BF8" w:rsidRDefault="00F7172B" w:rsidP="00F7172B">
      <w:pPr>
        <w:pStyle w:val="Sansinterligne"/>
        <w:rPr>
          <w:b/>
          <w:sz w:val="27"/>
          <w:szCs w:val="27"/>
          <w:u w:val="single"/>
        </w:rPr>
      </w:pPr>
      <w:r w:rsidRPr="008071BF">
        <w:rPr>
          <w:b/>
          <w:sz w:val="27"/>
          <w:szCs w:val="27"/>
          <w:u w:val="single"/>
        </w:rPr>
        <w:t xml:space="preserve">Plafond de ressources pour l’attribution de </w:t>
      </w:r>
      <w:r w:rsidR="00225BF8">
        <w:rPr>
          <w:b/>
          <w:sz w:val="27"/>
          <w:szCs w:val="27"/>
          <w:u w:val="single"/>
        </w:rPr>
        <w:t>la Complémentaire Santé Solidaire</w:t>
      </w:r>
      <w:r w:rsidRPr="008071BF">
        <w:rPr>
          <w:b/>
          <w:sz w:val="27"/>
          <w:szCs w:val="27"/>
          <w:u w:val="single"/>
        </w:rPr>
        <w:t xml:space="preserve"> </w:t>
      </w:r>
    </w:p>
    <w:p w:rsidR="00225BF8" w:rsidRDefault="00225BF8" w:rsidP="00F7172B">
      <w:pPr>
        <w:pStyle w:val="Sansinterligne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Sans participation financière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268"/>
        <w:gridCol w:w="3285"/>
      </w:tblGrid>
      <w:tr w:rsidR="00225BF8" w:rsidRPr="008071BF" w:rsidTr="0038184C">
        <w:trPr>
          <w:trHeight w:val="592"/>
        </w:trPr>
        <w:tc>
          <w:tcPr>
            <w:tcW w:w="1951" w:type="dxa"/>
          </w:tcPr>
          <w:p w:rsidR="00225BF8" w:rsidRPr="008071BF" w:rsidRDefault="00225BF8" w:rsidP="0038184C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Nombre de personnes</w:t>
            </w:r>
          </w:p>
        </w:tc>
        <w:tc>
          <w:tcPr>
            <w:tcW w:w="2268" w:type="dxa"/>
          </w:tcPr>
          <w:p w:rsidR="00225BF8" w:rsidRPr="008071BF" w:rsidRDefault="00225BF8" w:rsidP="0038184C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071BF">
              <w:rPr>
                <w:b/>
                <w:sz w:val="24"/>
                <w:szCs w:val="24"/>
              </w:rPr>
              <w:t>Ressources</w:t>
            </w:r>
          </w:p>
          <w:p w:rsidR="00225BF8" w:rsidRPr="008071BF" w:rsidRDefault="00225BF8" w:rsidP="0038184C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071BF">
              <w:rPr>
                <w:b/>
                <w:sz w:val="24"/>
                <w:szCs w:val="24"/>
              </w:rPr>
              <w:t xml:space="preserve"> mensuelles</w:t>
            </w:r>
          </w:p>
        </w:tc>
        <w:tc>
          <w:tcPr>
            <w:tcW w:w="2268" w:type="dxa"/>
          </w:tcPr>
          <w:p w:rsidR="00225BF8" w:rsidRPr="008071BF" w:rsidRDefault="00225BF8" w:rsidP="0038184C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 xml:space="preserve">Ressources </w:t>
            </w:r>
          </w:p>
          <w:p w:rsidR="00225BF8" w:rsidRPr="008071BF" w:rsidRDefault="00225BF8" w:rsidP="0038184C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annuelles</w:t>
            </w:r>
          </w:p>
        </w:tc>
        <w:tc>
          <w:tcPr>
            <w:tcW w:w="3285" w:type="dxa"/>
            <w:shd w:val="clear" w:color="auto" w:fill="auto"/>
          </w:tcPr>
          <w:p w:rsidR="00225BF8" w:rsidRPr="008071BF" w:rsidRDefault="00225BF8" w:rsidP="0038184C">
            <w:pPr>
              <w:spacing w:after="0" w:line="240" w:lineRule="auto"/>
              <w:jc w:val="center"/>
            </w:pPr>
            <w:r>
              <w:t>Forfait logement</w:t>
            </w:r>
          </w:p>
        </w:tc>
      </w:tr>
      <w:tr w:rsidR="00225BF8" w:rsidRPr="008071BF" w:rsidTr="0038184C">
        <w:trPr>
          <w:trHeight w:val="379"/>
        </w:trPr>
        <w:tc>
          <w:tcPr>
            <w:tcW w:w="1951" w:type="dxa"/>
          </w:tcPr>
          <w:p w:rsidR="00225BF8" w:rsidRPr="008071BF" w:rsidRDefault="00225BF8" w:rsidP="0038184C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5BF8" w:rsidRPr="008071BF" w:rsidRDefault="00624578" w:rsidP="0038184C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</w:t>
            </w:r>
            <w:r w:rsidR="008F0A93">
              <w:rPr>
                <w:b/>
                <w:sz w:val="24"/>
                <w:szCs w:val="24"/>
              </w:rPr>
              <w:t xml:space="preserve"> euros</w:t>
            </w:r>
          </w:p>
        </w:tc>
        <w:tc>
          <w:tcPr>
            <w:tcW w:w="2268" w:type="dxa"/>
          </w:tcPr>
          <w:p w:rsidR="00225BF8" w:rsidRPr="008071BF" w:rsidRDefault="00B70920" w:rsidP="0062457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4578">
              <w:rPr>
                <w:sz w:val="24"/>
                <w:szCs w:val="24"/>
              </w:rPr>
              <w:t>719</w:t>
            </w:r>
            <w:r w:rsidR="008F0A93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3285" w:type="dxa"/>
            <w:shd w:val="clear" w:color="auto" w:fill="auto"/>
          </w:tcPr>
          <w:p w:rsidR="00225BF8" w:rsidRPr="008071BF" w:rsidRDefault="00624578" w:rsidP="0038184C">
            <w:pPr>
              <w:spacing w:after="0" w:line="240" w:lineRule="auto"/>
              <w:jc w:val="center"/>
            </w:pPr>
            <w:r>
              <w:t>72.93</w:t>
            </w:r>
            <w:r w:rsidR="00761788">
              <w:t xml:space="preserve"> </w:t>
            </w:r>
            <w:r w:rsidR="00225BF8">
              <w:t>euros</w:t>
            </w:r>
          </w:p>
        </w:tc>
      </w:tr>
      <w:tr w:rsidR="00225BF8" w:rsidRPr="008071BF" w:rsidTr="0038184C">
        <w:trPr>
          <w:trHeight w:val="734"/>
        </w:trPr>
        <w:tc>
          <w:tcPr>
            <w:tcW w:w="1951" w:type="dxa"/>
          </w:tcPr>
          <w:p w:rsidR="00225BF8" w:rsidRPr="008071BF" w:rsidRDefault="00225BF8" w:rsidP="0038184C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5BF8" w:rsidRPr="008071BF" w:rsidRDefault="00624578" w:rsidP="0038184C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1215</w:t>
            </w:r>
            <w:r w:rsidR="008F0A93">
              <w:rPr>
                <w:b/>
                <w:sz w:val="24"/>
                <w:szCs w:val="24"/>
              </w:rPr>
              <w:t xml:space="preserve"> euros</w:t>
            </w:r>
          </w:p>
        </w:tc>
        <w:tc>
          <w:tcPr>
            <w:tcW w:w="2268" w:type="dxa"/>
          </w:tcPr>
          <w:p w:rsidR="00225BF8" w:rsidRPr="008071BF" w:rsidRDefault="00624578" w:rsidP="0076178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</w:t>
            </w:r>
            <w:r w:rsidR="00761788">
              <w:rPr>
                <w:sz w:val="24"/>
                <w:szCs w:val="24"/>
              </w:rPr>
              <w:t xml:space="preserve"> </w:t>
            </w:r>
            <w:r w:rsidR="00225BF8" w:rsidRPr="008071BF">
              <w:rPr>
                <w:sz w:val="24"/>
                <w:szCs w:val="24"/>
              </w:rPr>
              <w:t>euros</w:t>
            </w:r>
          </w:p>
        </w:tc>
        <w:tc>
          <w:tcPr>
            <w:tcW w:w="32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BF8" w:rsidRDefault="00624578" w:rsidP="0038184C">
            <w:pPr>
              <w:spacing w:after="0" w:line="240" w:lineRule="auto"/>
            </w:pPr>
            <w:r>
              <w:t>127.63</w:t>
            </w:r>
            <w:r w:rsidR="00225BF8">
              <w:t xml:space="preserve"> € propriétaire ou occupant à titre gratuit</w:t>
            </w:r>
          </w:p>
          <w:p w:rsidR="00225BF8" w:rsidRPr="008071BF" w:rsidRDefault="00624578" w:rsidP="0038184C">
            <w:pPr>
              <w:spacing w:after="0" w:line="240" w:lineRule="auto"/>
            </w:pPr>
            <w:r>
              <w:t>145.86</w:t>
            </w:r>
            <w:r w:rsidR="00225BF8">
              <w:t>€ aide au logement</w:t>
            </w:r>
          </w:p>
        </w:tc>
      </w:tr>
    </w:tbl>
    <w:p w:rsidR="00A650EF" w:rsidRPr="008071BF" w:rsidRDefault="00225BF8" w:rsidP="004105C0">
      <w:pPr>
        <w:pStyle w:val="Sansinterlig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Avec participation financière de 30 euros par mois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268"/>
        <w:gridCol w:w="3285"/>
      </w:tblGrid>
      <w:tr w:rsidR="00225BF8" w:rsidRPr="008071BF" w:rsidTr="00225BF8">
        <w:trPr>
          <w:trHeight w:val="592"/>
        </w:trPr>
        <w:tc>
          <w:tcPr>
            <w:tcW w:w="1951" w:type="dxa"/>
          </w:tcPr>
          <w:p w:rsidR="00F7172B" w:rsidRPr="008071BF" w:rsidRDefault="00F7172B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bookmarkStart w:id="0" w:name="_Hlk25678058"/>
            <w:r w:rsidRPr="008071BF">
              <w:rPr>
                <w:sz w:val="24"/>
                <w:szCs w:val="24"/>
              </w:rPr>
              <w:t>Nombre de personnes</w:t>
            </w:r>
          </w:p>
        </w:tc>
        <w:tc>
          <w:tcPr>
            <w:tcW w:w="2268" w:type="dxa"/>
          </w:tcPr>
          <w:p w:rsidR="003A2FD5" w:rsidRPr="008071BF" w:rsidRDefault="00F13698" w:rsidP="00DF5A3A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071BF">
              <w:rPr>
                <w:b/>
                <w:sz w:val="24"/>
                <w:szCs w:val="24"/>
              </w:rPr>
              <w:t>Ressources</w:t>
            </w:r>
          </w:p>
          <w:p w:rsidR="00F7172B" w:rsidRPr="008071BF" w:rsidRDefault="00F13698" w:rsidP="00DF5A3A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071BF">
              <w:rPr>
                <w:b/>
                <w:sz w:val="24"/>
                <w:szCs w:val="24"/>
              </w:rPr>
              <w:t xml:space="preserve"> </w:t>
            </w:r>
            <w:r w:rsidR="00F7172B" w:rsidRPr="008071BF">
              <w:rPr>
                <w:b/>
                <w:sz w:val="24"/>
                <w:szCs w:val="24"/>
              </w:rPr>
              <w:t>mensuelles</w:t>
            </w:r>
          </w:p>
        </w:tc>
        <w:tc>
          <w:tcPr>
            <w:tcW w:w="2268" w:type="dxa"/>
          </w:tcPr>
          <w:p w:rsidR="00F13698" w:rsidRPr="008071BF" w:rsidRDefault="00F7172B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 xml:space="preserve">Ressources </w:t>
            </w:r>
          </w:p>
          <w:p w:rsidR="00F7172B" w:rsidRPr="008071BF" w:rsidRDefault="00F7172B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annuelles</w:t>
            </w:r>
          </w:p>
        </w:tc>
        <w:tc>
          <w:tcPr>
            <w:tcW w:w="3285" w:type="dxa"/>
            <w:shd w:val="clear" w:color="auto" w:fill="auto"/>
          </w:tcPr>
          <w:p w:rsidR="00225BF8" w:rsidRPr="008071BF" w:rsidRDefault="00225BF8" w:rsidP="00225BF8">
            <w:pPr>
              <w:spacing w:after="0" w:line="240" w:lineRule="auto"/>
              <w:jc w:val="center"/>
            </w:pPr>
            <w:r>
              <w:t>Forfait logement</w:t>
            </w:r>
          </w:p>
        </w:tc>
      </w:tr>
      <w:tr w:rsidR="00225BF8" w:rsidRPr="008071BF" w:rsidTr="00225BF8">
        <w:trPr>
          <w:trHeight w:val="379"/>
        </w:trPr>
        <w:tc>
          <w:tcPr>
            <w:tcW w:w="1951" w:type="dxa"/>
          </w:tcPr>
          <w:p w:rsidR="00F7172B" w:rsidRPr="008071BF" w:rsidRDefault="00F7172B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172B" w:rsidRPr="008071BF" w:rsidRDefault="00624578" w:rsidP="00F50D5D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1093</w:t>
            </w:r>
            <w:r w:rsidR="00761788">
              <w:rPr>
                <w:b/>
                <w:sz w:val="24"/>
                <w:szCs w:val="24"/>
              </w:rPr>
              <w:t xml:space="preserve"> </w:t>
            </w:r>
            <w:r w:rsidR="00F7172B" w:rsidRPr="008071BF">
              <w:rPr>
                <w:b/>
                <w:sz w:val="24"/>
                <w:szCs w:val="24"/>
              </w:rPr>
              <w:t>euros</w:t>
            </w:r>
          </w:p>
        </w:tc>
        <w:tc>
          <w:tcPr>
            <w:tcW w:w="2268" w:type="dxa"/>
          </w:tcPr>
          <w:p w:rsidR="00F7172B" w:rsidRPr="008071BF" w:rsidRDefault="00F064B5" w:rsidP="001C211C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1</w:t>
            </w:r>
            <w:r w:rsidR="00624578">
              <w:rPr>
                <w:sz w:val="24"/>
                <w:szCs w:val="24"/>
              </w:rPr>
              <w:t>3120</w:t>
            </w:r>
            <w:r w:rsidR="00761788">
              <w:rPr>
                <w:sz w:val="24"/>
                <w:szCs w:val="24"/>
              </w:rPr>
              <w:t xml:space="preserve"> </w:t>
            </w:r>
            <w:r w:rsidR="00F7172B" w:rsidRPr="008071BF">
              <w:rPr>
                <w:sz w:val="24"/>
                <w:szCs w:val="24"/>
              </w:rPr>
              <w:t>euros</w:t>
            </w:r>
          </w:p>
        </w:tc>
        <w:tc>
          <w:tcPr>
            <w:tcW w:w="3285" w:type="dxa"/>
            <w:shd w:val="clear" w:color="auto" w:fill="auto"/>
          </w:tcPr>
          <w:p w:rsidR="00225BF8" w:rsidRPr="008071BF" w:rsidRDefault="00624578" w:rsidP="00225BF8">
            <w:pPr>
              <w:spacing w:after="0" w:line="240" w:lineRule="auto"/>
              <w:jc w:val="center"/>
            </w:pPr>
            <w:r>
              <w:t>72.93</w:t>
            </w:r>
            <w:r w:rsidR="00225BF8">
              <w:t xml:space="preserve"> euros</w:t>
            </w:r>
          </w:p>
        </w:tc>
      </w:tr>
      <w:tr w:rsidR="00225BF8" w:rsidRPr="008071BF" w:rsidTr="00225BF8">
        <w:trPr>
          <w:trHeight w:val="734"/>
        </w:trPr>
        <w:tc>
          <w:tcPr>
            <w:tcW w:w="1951" w:type="dxa"/>
          </w:tcPr>
          <w:p w:rsidR="00F7172B" w:rsidRPr="008071BF" w:rsidRDefault="00F7172B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172B" w:rsidRPr="008071BF" w:rsidRDefault="00624578" w:rsidP="00FE1F9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</w:t>
            </w:r>
            <w:r w:rsidR="00F66CCD">
              <w:rPr>
                <w:b/>
                <w:sz w:val="24"/>
                <w:szCs w:val="24"/>
              </w:rPr>
              <w:t xml:space="preserve"> </w:t>
            </w:r>
            <w:r w:rsidR="00F7172B" w:rsidRPr="008071BF">
              <w:rPr>
                <w:b/>
                <w:sz w:val="24"/>
                <w:szCs w:val="24"/>
              </w:rPr>
              <w:t>euros</w:t>
            </w:r>
          </w:p>
        </w:tc>
        <w:tc>
          <w:tcPr>
            <w:tcW w:w="2268" w:type="dxa"/>
          </w:tcPr>
          <w:p w:rsidR="00F7172B" w:rsidRPr="008071BF" w:rsidRDefault="00624578" w:rsidP="00B70920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19680</w:t>
            </w:r>
            <w:r w:rsidR="00761788">
              <w:rPr>
                <w:sz w:val="24"/>
                <w:szCs w:val="24"/>
              </w:rPr>
              <w:t xml:space="preserve"> </w:t>
            </w:r>
            <w:r w:rsidR="00F7172B" w:rsidRPr="008071BF">
              <w:rPr>
                <w:sz w:val="24"/>
                <w:szCs w:val="24"/>
              </w:rPr>
              <w:t>euros</w:t>
            </w:r>
          </w:p>
        </w:tc>
        <w:tc>
          <w:tcPr>
            <w:tcW w:w="32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BF8" w:rsidRDefault="00624578">
            <w:pPr>
              <w:spacing w:after="0" w:line="240" w:lineRule="auto"/>
            </w:pPr>
            <w:r>
              <w:t>127.63</w:t>
            </w:r>
            <w:r w:rsidR="00225BF8">
              <w:t xml:space="preserve"> € propriétaire ou occupant à titre gratuit</w:t>
            </w:r>
          </w:p>
          <w:p w:rsidR="00225BF8" w:rsidRPr="008071BF" w:rsidRDefault="00624578">
            <w:pPr>
              <w:spacing w:after="0" w:line="240" w:lineRule="auto"/>
            </w:pPr>
            <w:r>
              <w:t>145.86</w:t>
            </w:r>
            <w:r w:rsidR="00225BF8">
              <w:t xml:space="preserve"> € aide au logement</w:t>
            </w:r>
          </w:p>
        </w:tc>
      </w:tr>
    </w:tbl>
    <w:bookmarkEnd w:id="0"/>
    <w:p w:rsidR="00237C56" w:rsidRPr="004105C0" w:rsidRDefault="00DF5A3A" w:rsidP="004105C0">
      <w:pPr>
        <w:pStyle w:val="Sansinterligne"/>
        <w:jc w:val="center"/>
        <w:rPr>
          <w:b/>
          <w:sz w:val="24"/>
          <w:szCs w:val="24"/>
        </w:rPr>
      </w:pPr>
      <w:r w:rsidRPr="008071BF">
        <w:rPr>
          <w:b/>
          <w:sz w:val="24"/>
          <w:szCs w:val="24"/>
        </w:rPr>
        <w:t>_________________________________________________</w:t>
      </w:r>
      <w:r w:rsidR="001E4A02" w:rsidRPr="008071BF">
        <w:rPr>
          <w:b/>
          <w:sz w:val="24"/>
          <w:szCs w:val="24"/>
        </w:rPr>
        <w:t>_____________</w:t>
      </w:r>
      <w:r w:rsidR="00D56966" w:rsidRPr="008071BF">
        <w:rPr>
          <w:b/>
          <w:sz w:val="24"/>
          <w:szCs w:val="24"/>
        </w:rPr>
        <w:t>_________</w:t>
      </w:r>
    </w:p>
    <w:p w:rsidR="00F13698" w:rsidRPr="004105C0" w:rsidRDefault="00F7172B" w:rsidP="00F7172B">
      <w:pPr>
        <w:pStyle w:val="Sansinterligne"/>
        <w:rPr>
          <w:b/>
          <w:sz w:val="27"/>
          <w:szCs w:val="27"/>
          <w:u w:val="single"/>
        </w:rPr>
      </w:pPr>
      <w:r w:rsidRPr="008071BF">
        <w:rPr>
          <w:b/>
          <w:sz w:val="27"/>
          <w:szCs w:val="27"/>
          <w:u w:val="single"/>
        </w:rPr>
        <w:t xml:space="preserve">Plafond de ressources pour l’attribution </w:t>
      </w:r>
      <w:r w:rsidR="00DF5A3A" w:rsidRPr="008071BF">
        <w:rPr>
          <w:b/>
          <w:sz w:val="27"/>
          <w:szCs w:val="27"/>
          <w:u w:val="single"/>
        </w:rPr>
        <w:t>de</w:t>
      </w:r>
      <w:r w:rsidRPr="008071BF">
        <w:rPr>
          <w:b/>
          <w:sz w:val="27"/>
          <w:szCs w:val="27"/>
          <w:u w:val="single"/>
        </w:rPr>
        <w:t xml:space="preserve"> l</w:t>
      </w:r>
      <w:r w:rsidR="005D3479" w:rsidRPr="008071BF">
        <w:rPr>
          <w:b/>
          <w:sz w:val="27"/>
          <w:szCs w:val="27"/>
          <w:u w:val="single"/>
        </w:rPr>
        <w:t>’</w:t>
      </w:r>
      <w:r w:rsidRPr="008071BF">
        <w:rPr>
          <w:b/>
          <w:sz w:val="27"/>
          <w:szCs w:val="27"/>
          <w:u w:val="single"/>
        </w:rPr>
        <w:t xml:space="preserve">ASPA </w:t>
      </w:r>
      <w:r w:rsidR="00596DCE" w:rsidRPr="008071BF">
        <w:rPr>
          <w:b/>
          <w:sz w:val="27"/>
          <w:szCs w:val="27"/>
          <w:u w:val="single"/>
        </w:rPr>
        <w:t>(Fonds</w:t>
      </w:r>
      <w:r w:rsidRPr="008071BF">
        <w:rPr>
          <w:b/>
          <w:sz w:val="27"/>
          <w:szCs w:val="27"/>
          <w:u w:val="single"/>
        </w:rPr>
        <w:t xml:space="preserve"> National </w:t>
      </w:r>
      <w:r w:rsidR="00596DCE" w:rsidRPr="008071BF">
        <w:rPr>
          <w:b/>
          <w:sz w:val="27"/>
          <w:szCs w:val="27"/>
          <w:u w:val="single"/>
        </w:rPr>
        <w:t>de Solidarité</w:t>
      </w:r>
      <w:r w:rsidRPr="008071BF">
        <w:rPr>
          <w:b/>
          <w:sz w:val="27"/>
          <w:szCs w:val="27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5"/>
        <w:gridCol w:w="2126"/>
      </w:tblGrid>
      <w:tr w:rsidR="00834CF6" w:rsidRPr="008071BF" w:rsidTr="00F72343">
        <w:trPr>
          <w:trHeight w:val="772"/>
        </w:trPr>
        <w:tc>
          <w:tcPr>
            <w:tcW w:w="1668" w:type="dxa"/>
          </w:tcPr>
          <w:p w:rsidR="005D3479" w:rsidRPr="008071BF" w:rsidRDefault="00F13698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Nombre de personnes</w:t>
            </w:r>
          </w:p>
        </w:tc>
        <w:tc>
          <w:tcPr>
            <w:tcW w:w="2835" w:type="dxa"/>
          </w:tcPr>
          <w:p w:rsidR="003A2FD5" w:rsidRPr="008071BF" w:rsidRDefault="005D3479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Ressources</w:t>
            </w:r>
          </w:p>
          <w:p w:rsidR="005D3479" w:rsidRPr="008071BF" w:rsidRDefault="005D3479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 xml:space="preserve"> mensuelles</w:t>
            </w:r>
          </w:p>
        </w:tc>
        <w:tc>
          <w:tcPr>
            <w:tcW w:w="2126" w:type="dxa"/>
          </w:tcPr>
          <w:p w:rsidR="00DF5A3A" w:rsidRPr="008071BF" w:rsidRDefault="005D3479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 xml:space="preserve">Ressources </w:t>
            </w:r>
          </w:p>
          <w:p w:rsidR="005D3479" w:rsidRPr="008071BF" w:rsidRDefault="005D3479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annuelles</w:t>
            </w:r>
          </w:p>
        </w:tc>
      </w:tr>
      <w:tr w:rsidR="00834CF6" w:rsidRPr="008071BF" w:rsidTr="00F72343">
        <w:trPr>
          <w:trHeight w:val="394"/>
        </w:trPr>
        <w:tc>
          <w:tcPr>
            <w:tcW w:w="1668" w:type="dxa"/>
          </w:tcPr>
          <w:p w:rsidR="00F13698" w:rsidRPr="008071BF" w:rsidRDefault="00DF5A3A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698" w:rsidRPr="008071BF" w:rsidRDefault="00EC59FB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="00B322E8" w:rsidRPr="008071BF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2126" w:type="dxa"/>
          </w:tcPr>
          <w:p w:rsidR="00F13698" w:rsidRPr="008071BF" w:rsidRDefault="00EC59FB" w:rsidP="00A255B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12132 euros</w:t>
            </w:r>
          </w:p>
        </w:tc>
      </w:tr>
      <w:tr w:rsidR="00834CF6" w:rsidRPr="008071BF" w:rsidTr="00F72343">
        <w:trPr>
          <w:trHeight w:val="394"/>
        </w:trPr>
        <w:tc>
          <w:tcPr>
            <w:tcW w:w="1668" w:type="dxa"/>
          </w:tcPr>
          <w:p w:rsidR="00F13698" w:rsidRPr="008071BF" w:rsidRDefault="00DF5A3A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 w:rsidRPr="008071B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698" w:rsidRPr="008071BF" w:rsidRDefault="00B25965" w:rsidP="00EC59FB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9FB">
              <w:rPr>
                <w:sz w:val="24"/>
                <w:szCs w:val="24"/>
              </w:rPr>
              <w:t>569</w:t>
            </w:r>
            <w:r w:rsidR="00FF51D4">
              <w:rPr>
                <w:sz w:val="24"/>
                <w:szCs w:val="24"/>
              </w:rPr>
              <w:t xml:space="preserve"> </w:t>
            </w:r>
            <w:r w:rsidR="00B322E8" w:rsidRPr="008071BF">
              <w:rPr>
                <w:sz w:val="24"/>
                <w:szCs w:val="24"/>
              </w:rPr>
              <w:t>euros</w:t>
            </w:r>
          </w:p>
        </w:tc>
        <w:tc>
          <w:tcPr>
            <w:tcW w:w="2126" w:type="dxa"/>
          </w:tcPr>
          <w:p w:rsidR="00F13698" w:rsidRPr="008071BF" w:rsidRDefault="00EC59FB" w:rsidP="00DF5A3A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18828 </w:t>
            </w:r>
            <w:r w:rsidR="00F13698" w:rsidRPr="008071BF">
              <w:rPr>
                <w:sz w:val="24"/>
                <w:szCs w:val="24"/>
              </w:rPr>
              <w:t>euros</w:t>
            </w:r>
          </w:p>
        </w:tc>
      </w:tr>
    </w:tbl>
    <w:p w:rsidR="00502B50" w:rsidRPr="004105C0" w:rsidRDefault="00DF5A3A" w:rsidP="004105C0">
      <w:pPr>
        <w:pStyle w:val="Sansinterligne"/>
        <w:jc w:val="center"/>
        <w:rPr>
          <w:b/>
          <w:sz w:val="24"/>
          <w:szCs w:val="24"/>
        </w:rPr>
      </w:pPr>
      <w:r w:rsidRPr="008071BF">
        <w:rPr>
          <w:b/>
          <w:sz w:val="24"/>
          <w:szCs w:val="24"/>
        </w:rPr>
        <w:t>_____________________________________</w:t>
      </w:r>
      <w:r w:rsidR="00D56966" w:rsidRPr="008071BF">
        <w:rPr>
          <w:b/>
          <w:sz w:val="24"/>
          <w:szCs w:val="24"/>
        </w:rPr>
        <w:t>_____________________</w:t>
      </w:r>
      <w:r w:rsidR="00502B50">
        <w:rPr>
          <w:b/>
          <w:sz w:val="24"/>
          <w:szCs w:val="24"/>
        </w:rPr>
        <w:t>______________</w:t>
      </w:r>
    </w:p>
    <w:p w:rsidR="00502B50" w:rsidRDefault="005D3479" w:rsidP="00502B50">
      <w:pPr>
        <w:pStyle w:val="Sansinterligne"/>
        <w:rPr>
          <w:sz w:val="24"/>
          <w:szCs w:val="24"/>
        </w:rPr>
      </w:pPr>
      <w:r w:rsidRPr="008071BF">
        <w:rPr>
          <w:b/>
          <w:sz w:val="27"/>
          <w:szCs w:val="27"/>
          <w:u w:val="single"/>
        </w:rPr>
        <w:t>Revenu fiscal de référence 20</w:t>
      </w:r>
      <w:r w:rsidR="00910A80">
        <w:rPr>
          <w:b/>
          <w:sz w:val="27"/>
          <w:szCs w:val="27"/>
          <w:u w:val="single"/>
        </w:rPr>
        <w:t>2</w:t>
      </w:r>
      <w:r w:rsidR="00072FBC">
        <w:rPr>
          <w:b/>
          <w:sz w:val="27"/>
          <w:szCs w:val="27"/>
          <w:u w:val="single"/>
        </w:rPr>
        <w:t>2</w:t>
      </w:r>
      <w:r w:rsidRPr="008071BF">
        <w:rPr>
          <w:b/>
          <w:sz w:val="24"/>
          <w:szCs w:val="24"/>
        </w:rPr>
        <w:t xml:space="preserve"> </w:t>
      </w:r>
      <w:r w:rsidRPr="008071BF">
        <w:rPr>
          <w:sz w:val="24"/>
          <w:szCs w:val="24"/>
        </w:rPr>
        <w:t>pour :</w:t>
      </w:r>
    </w:p>
    <w:p w:rsidR="00502B50" w:rsidRPr="004105C0" w:rsidRDefault="005D3479" w:rsidP="004105C0">
      <w:pPr>
        <w:pStyle w:val="Sansinterlign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502B50">
        <w:rPr>
          <w:b/>
          <w:sz w:val="24"/>
          <w:szCs w:val="24"/>
          <w:u w:val="single"/>
        </w:rPr>
        <w:t>L’exonération de la CSG et  du RDS.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3531"/>
        <w:gridCol w:w="2081"/>
        <w:gridCol w:w="1980"/>
        <w:gridCol w:w="1767"/>
      </w:tblGrid>
      <w:tr w:rsidR="006C7975" w:rsidTr="006C7975">
        <w:trPr>
          <w:trHeight w:val="518"/>
        </w:trPr>
        <w:tc>
          <w:tcPr>
            <w:tcW w:w="1175" w:type="dxa"/>
          </w:tcPr>
          <w:p w:rsidR="006C7975" w:rsidRPr="0094046A" w:rsidRDefault="006C7975" w:rsidP="0094046A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4046A">
              <w:rPr>
                <w:b/>
              </w:rPr>
              <w:t>de</w:t>
            </w:r>
            <w:r>
              <w:rPr>
                <w:b/>
              </w:rPr>
              <w:t xml:space="preserve"> p</w:t>
            </w:r>
            <w:r w:rsidRPr="0094046A">
              <w:rPr>
                <w:b/>
              </w:rPr>
              <w:t>arts</w:t>
            </w:r>
          </w:p>
        </w:tc>
        <w:tc>
          <w:tcPr>
            <w:tcW w:w="3531" w:type="dxa"/>
          </w:tcPr>
          <w:p w:rsidR="006C7975" w:rsidRDefault="006C7975" w:rsidP="0094046A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</w:p>
          <w:p w:rsidR="006C7975" w:rsidRPr="00C63D32" w:rsidRDefault="006C7975" w:rsidP="0094046A">
            <w:pPr>
              <w:pStyle w:val="Sansinterligne"/>
              <w:jc w:val="center"/>
              <w:rPr>
                <w:u w:val="single"/>
              </w:rPr>
            </w:pPr>
            <w:r w:rsidRPr="00C63D32">
              <w:rPr>
                <w:b/>
                <w:i/>
                <w:sz w:val="24"/>
                <w:szCs w:val="24"/>
                <w:u w:val="single"/>
              </w:rPr>
              <w:t>Exonération CSG et CRDS</w:t>
            </w:r>
          </w:p>
        </w:tc>
        <w:tc>
          <w:tcPr>
            <w:tcW w:w="2081" w:type="dxa"/>
          </w:tcPr>
          <w:p w:rsidR="006C7975" w:rsidRPr="00502B50" w:rsidRDefault="006C7975" w:rsidP="00502B50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502B50">
              <w:rPr>
                <w:b/>
                <w:i/>
                <w:sz w:val="24"/>
                <w:szCs w:val="24"/>
              </w:rPr>
              <w:t>CSG à 3,80%</w:t>
            </w:r>
          </w:p>
          <w:p w:rsidR="006C7975" w:rsidRPr="00502B50" w:rsidRDefault="006C7975" w:rsidP="00502B50">
            <w:pPr>
              <w:pStyle w:val="Sansinterligne"/>
              <w:jc w:val="center"/>
              <w:rPr>
                <w:sz w:val="24"/>
                <w:szCs w:val="24"/>
              </w:rPr>
            </w:pPr>
            <w:r w:rsidRPr="00502B50">
              <w:rPr>
                <w:b/>
                <w:i/>
                <w:sz w:val="24"/>
                <w:szCs w:val="24"/>
              </w:rPr>
              <w:t>CRDS à 0,50%</w:t>
            </w:r>
          </w:p>
        </w:tc>
        <w:tc>
          <w:tcPr>
            <w:tcW w:w="1980" w:type="dxa"/>
          </w:tcPr>
          <w:p w:rsidR="006C7975" w:rsidRPr="00502B50" w:rsidRDefault="006C7975" w:rsidP="00502B50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CSG à 6.60</w:t>
            </w:r>
            <w:r w:rsidRPr="00502B50">
              <w:rPr>
                <w:b/>
                <w:i/>
                <w:sz w:val="24"/>
                <w:szCs w:val="24"/>
              </w:rPr>
              <w:t>%</w:t>
            </w:r>
          </w:p>
          <w:p w:rsidR="006C7975" w:rsidRPr="00502B50" w:rsidRDefault="006C7975" w:rsidP="00502B50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502B50">
              <w:rPr>
                <w:b/>
                <w:i/>
                <w:sz w:val="24"/>
                <w:szCs w:val="24"/>
              </w:rPr>
              <w:t>CRDS à 0,50%</w:t>
            </w:r>
          </w:p>
          <w:p w:rsidR="006C7975" w:rsidRPr="00502B50" w:rsidRDefault="006C7975" w:rsidP="00502B50">
            <w:pPr>
              <w:pStyle w:val="Sansinterligne"/>
              <w:jc w:val="center"/>
              <w:rPr>
                <w:sz w:val="24"/>
                <w:szCs w:val="24"/>
              </w:rPr>
            </w:pPr>
            <w:r w:rsidRPr="00502B50">
              <w:rPr>
                <w:b/>
                <w:i/>
                <w:sz w:val="24"/>
                <w:szCs w:val="24"/>
              </w:rPr>
              <w:t>CASA à 0,30%</w:t>
            </w:r>
          </w:p>
        </w:tc>
        <w:tc>
          <w:tcPr>
            <w:tcW w:w="1767" w:type="dxa"/>
          </w:tcPr>
          <w:p w:rsidR="006C7975" w:rsidRDefault="006C7975" w:rsidP="00502B50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CSG à 8.30%</w:t>
            </w:r>
          </w:p>
          <w:p w:rsidR="006C7975" w:rsidRDefault="006C7975" w:rsidP="00502B50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CRDS à 0.50%</w:t>
            </w:r>
          </w:p>
          <w:p w:rsidR="006C7975" w:rsidRDefault="006C7975" w:rsidP="00502B50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CASA à 0.30%</w:t>
            </w:r>
          </w:p>
        </w:tc>
      </w:tr>
      <w:tr w:rsidR="006C7975" w:rsidTr="006C7975">
        <w:tc>
          <w:tcPr>
            <w:tcW w:w="1175" w:type="dxa"/>
          </w:tcPr>
          <w:p w:rsidR="006C7975" w:rsidRPr="00502B50" w:rsidRDefault="006C7975" w:rsidP="00EE7517">
            <w:pPr>
              <w:rPr>
                <w:b/>
                <w:sz w:val="24"/>
                <w:szCs w:val="24"/>
              </w:rPr>
            </w:pPr>
            <w:r w:rsidRPr="00502B50">
              <w:rPr>
                <w:b/>
                <w:sz w:val="24"/>
                <w:szCs w:val="24"/>
              </w:rPr>
              <w:t>1 part</w:t>
            </w:r>
          </w:p>
        </w:tc>
        <w:tc>
          <w:tcPr>
            <w:tcW w:w="3531" w:type="dxa"/>
          </w:tcPr>
          <w:p w:rsidR="006C7975" w:rsidRPr="00502B50" w:rsidRDefault="006C7975" w:rsidP="00EC5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Moins de</w:t>
            </w:r>
            <w:r w:rsidR="00EC59FB">
              <w:rPr>
                <w:b/>
                <w:sz w:val="24"/>
                <w:szCs w:val="24"/>
              </w:rPr>
              <w:t xml:space="preserve"> 12230</w:t>
            </w:r>
            <w:r w:rsidRPr="00502B5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081" w:type="dxa"/>
          </w:tcPr>
          <w:p w:rsidR="006C7975" w:rsidRPr="00502B50" w:rsidRDefault="00097F43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EC59FB">
              <w:rPr>
                <w:sz w:val="24"/>
                <w:szCs w:val="24"/>
              </w:rPr>
              <w:t>12231</w:t>
            </w:r>
            <w:r w:rsidR="006C7975" w:rsidRPr="00502B50">
              <w:rPr>
                <w:sz w:val="24"/>
                <w:szCs w:val="24"/>
              </w:rPr>
              <w:t xml:space="preserve"> € à </w:t>
            </w:r>
            <w:r>
              <w:rPr>
                <w:sz w:val="24"/>
                <w:szCs w:val="24"/>
              </w:rPr>
              <w:t>15</w:t>
            </w:r>
            <w:r w:rsidR="00EC59FB">
              <w:rPr>
                <w:sz w:val="24"/>
                <w:szCs w:val="24"/>
              </w:rPr>
              <w:t xml:space="preserve">988 </w:t>
            </w:r>
            <w:r w:rsidR="006C7975" w:rsidRPr="00502B50">
              <w:rPr>
                <w:sz w:val="24"/>
                <w:szCs w:val="24"/>
              </w:rPr>
              <w:t>€</w:t>
            </w:r>
          </w:p>
        </w:tc>
        <w:tc>
          <w:tcPr>
            <w:tcW w:w="1980" w:type="dxa"/>
          </w:tcPr>
          <w:p w:rsidR="006C7975" w:rsidRPr="00502B50" w:rsidRDefault="00CC4144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097F43">
              <w:rPr>
                <w:sz w:val="24"/>
                <w:szCs w:val="24"/>
              </w:rPr>
              <w:t>15</w:t>
            </w:r>
            <w:r w:rsidR="00EC59FB">
              <w:rPr>
                <w:sz w:val="24"/>
                <w:szCs w:val="24"/>
              </w:rPr>
              <w:t>989</w:t>
            </w:r>
            <w:r w:rsidR="00097F43">
              <w:rPr>
                <w:sz w:val="24"/>
                <w:szCs w:val="24"/>
              </w:rPr>
              <w:t xml:space="preserve"> € à 2</w:t>
            </w:r>
            <w:r w:rsidR="00EC59FB">
              <w:rPr>
                <w:sz w:val="24"/>
                <w:szCs w:val="24"/>
              </w:rPr>
              <w:t xml:space="preserve">4812 </w:t>
            </w:r>
            <w:r w:rsidR="006C7975" w:rsidRPr="00502B50">
              <w:rPr>
                <w:sz w:val="24"/>
                <w:szCs w:val="24"/>
              </w:rPr>
              <w:t>€</w:t>
            </w:r>
          </w:p>
        </w:tc>
        <w:tc>
          <w:tcPr>
            <w:tcW w:w="1767" w:type="dxa"/>
          </w:tcPr>
          <w:p w:rsidR="006C7975" w:rsidRDefault="006C7975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Supérieur à </w:t>
            </w:r>
            <w:r w:rsidR="00CC4144">
              <w:rPr>
                <w:sz w:val="24"/>
                <w:szCs w:val="24"/>
              </w:rPr>
              <w:t>2</w:t>
            </w:r>
            <w:r w:rsidR="00EC59FB">
              <w:rPr>
                <w:sz w:val="24"/>
                <w:szCs w:val="24"/>
              </w:rPr>
              <w:t>4812</w:t>
            </w:r>
            <w:r>
              <w:rPr>
                <w:sz w:val="24"/>
                <w:szCs w:val="24"/>
              </w:rPr>
              <w:t>€</w:t>
            </w:r>
          </w:p>
        </w:tc>
      </w:tr>
      <w:tr w:rsidR="006C7975" w:rsidTr="006C7975">
        <w:tc>
          <w:tcPr>
            <w:tcW w:w="1175" w:type="dxa"/>
          </w:tcPr>
          <w:p w:rsidR="006C7975" w:rsidRPr="00502B50" w:rsidRDefault="006C7975" w:rsidP="00EE7517">
            <w:pPr>
              <w:rPr>
                <w:b/>
                <w:sz w:val="24"/>
                <w:szCs w:val="24"/>
              </w:rPr>
            </w:pPr>
            <w:r w:rsidRPr="00502B50">
              <w:rPr>
                <w:b/>
                <w:sz w:val="24"/>
                <w:szCs w:val="24"/>
              </w:rPr>
              <w:t>1,5 part</w:t>
            </w:r>
          </w:p>
        </w:tc>
        <w:tc>
          <w:tcPr>
            <w:tcW w:w="3531" w:type="dxa"/>
          </w:tcPr>
          <w:p w:rsidR="006C7975" w:rsidRPr="00502B50" w:rsidRDefault="00B97EC8" w:rsidP="00EC5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Moins de 1</w:t>
            </w:r>
            <w:r w:rsidR="00EC59FB">
              <w:rPr>
                <w:b/>
                <w:sz w:val="24"/>
                <w:szCs w:val="24"/>
              </w:rPr>
              <w:t>5495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7975" w:rsidRPr="00502B5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081" w:type="dxa"/>
          </w:tcPr>
          <w:p w:rsidR="006C7975" w:rsidRPr="00502B50" w:rsidRDefault="00B97EC8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</w:t>
            </w:r>
            <w:r w:rsidR="00EC59FB">
              <w:rPr>
                <w:sz w:val="24"/>
                <w:szCs w:val="24"/>
              </w:rPr>
              <w:t>5496</w:t>
            </w:r>
            <w:r w:rsidR="00097F43">
              <w:rPr>
                <w:sz w:val="24"/>
                <w:szCs w:val="24"/>
              </w:rPr>
              <w:t xml:space="preserve"> € à </w:t>
            </w:r>
            <w:r w:rsidR="00EC59FB">
              <w:rPr>
                <w:sz w:val="24"/>
                <w:szCs w:val="24"/>
              </w:rPr>
              <w:t>20257</w:t>
            </w:r>
            <w:r w:rsidR="006C7975" w:rsidRPr="00502B50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980" w:type="dxa"/>
          </w:tcPr>
          <w:p w:rsidR="006C7975" w:rsidRPr="00502B50" w:rsidRDefault="00097F43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EC59FB">
              <w:rPr>
                <w:sz w:val="24"/>
                <w:szCs w:val="24"/>
              </w:rPr>
              <w:t xml:space="preserve">20258 </w:t>
            </w:r>
            <w:r w:rsidR="006C7975" w:rsidRPr="00502B50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à </w:t>
            </w:r>
            <w:r w:rsidR="00EC59FB">
              <w:rPr>
                <w:sz w:val="24"/>
                <w:szCs w:val="24"/>
              </w:rPr>
              <w:t>31435</w:t>
            </w:r>
            <w:r>
              <w:rPr>
                <w:sz w:val="24"/>
                <w:szCs w:val="24"/>
              </w:rPr>
              <w:t xml:space="preserve"> </w:t>
            </w:r>
            <w:r w:rsidR="006C7975">
              <w:rPr>
                <w:sz w:val="24"/>
                <w:szCs w:val="24"/>
              </w:rPr>
              <w:t>€</w:t>
            </w:r>
          </w:p>
        </w:tc>
        <w:tc>
          <w:tcPr>
            <w:tcW w:w="1767" w:type="dxa"/>
          </w:tcPr>
          <w:p w:rsidR="006C7975" w:rsidRDefault="00097F43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Supérieur à </w:t>
            </w:r>
            <w:r w:rsidR="00EC59FB">
              <w:rPr>
                <w:sz w:val="24"/>
                <w:szCs w:val="24"/>
              </w:rPr>
              <w:t>31435</w:t>
            </w:r>
            <w:r w:rsidR="006C7975">
              <w:rPr>
                <w:sz w:val="24"/>
                <w:szCs w:val="24"/>
              </w:rPr>
              <w:t xml:space="preserve"> €</w:t>
            </w:r>
          </w:p>
        </w:tc>
      </w:tr>
      <w:tr w:rsidR="006C7975" w:rsidTr="006C7975">
        <w:tc>
          <w:tcPr>
            <w:tcW w:w="1175" w:type="dxa"/>
          </w:tcPr>
          <w:p w:rsidR="006C7975" w:rsidRPr="00502B50" w:rsidRDefault="006C7975" w:rsidP="00EE7517">
            <w:pPr>
              <w:rPr>
                <w:b/>
                <w:sz w:val="24"/>
                <w:szCs w:val="24"/>
              </w:rPr>
            </w:pPr>
            <w:r w:rsidRPr="00502B50">
              <w:rPr>
                <w:b/>
                <w:sz w:val="24"/>
                <w:szCs w:val="24"/>
              </w:rPr>
              <w:t>2 parts</w:t>
            </w:r>
          </w:p>
        </w:tc>
        <w:tc>
          <w:tcPr>
            <w:tcW w:w="3531" w:type="dxa"/>
          </w:tcPr>
          <w:p w:rsidR="006C7975" w:rsidRPr="00502B50" w:rsidRDefault="00097F43" w:rsidP="00EC5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Moins de </w:t>
            </w:r>
            <w:r w:rsidR="00EC59FB">
              <w:rPr>
                <w:b/>
                <w:sz w:val="24"/>
                <w:szCs w:val="24"/>
              </w:rPr>
              <w:t>18760</w:t>
            </w:r>
          </w:p>
        </w:tc>
        <w:tc>
          <w:tcPr>
            <w:tcW w:w="2081" w:type="dxa"/>
          </w:tcPr>
          <w:p w:rsidR="006C7975" w:rsidRPr="00502B50" w:rsidRDefault="00097F43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EC59FB">
              <w:rPr>
                <w:sz w:val="24"/>
                <w:szCs w:val="24"/>
              </w:rPr>
              <w:t>18761</w:t>
            </w:r>
            <w:r w:rsidR="006C7975" w:rsidRPr="00502B50">
              <w:rPr>
                <w:sz w:val="24"/>
                <w:szCs w:val="24"/>
              </w:rPr>
              <w:t xml:space="preserve"> €</w:t>
            </w:r>
            <w:r>
              <w:rPr>
                <w:sz w:val="24"/>
                <w:szCs w:val="24"/>
              </w:rPr>
              <w:t xml:space="preserve"> à 2</w:t>
            </w:r>
            <w:r w:rsidR="00EC59FB">
              <w:rPr>
                <w:sz w:val="24"/>
                <w:szCs w:val="24"/>
              </w:rPr>
              <w:t>4525</w:t>
            </w:r>
            <w:r w:rsidR="006C797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980" w:type="dxa"/>
          </w:tcPr>
          <w:p w:rsidR="006C7975" w:rsidRPr="00502B50" w:rsidRDefault="00097F43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2</w:t>
            </w:r>
            <w:r w:rsidR="00EC59FB">
              <w:rPr>
                <w:sz w:val="24"/>
                <w:szCs w:val="24"/>
              </w:rPr>
              <w:t>4526</w:t>
            </w:r>
            <w:r w:rsidR="006C7975" w:rsidRPr="00502B50">
              <w:rPr>
                <w:sz w:val="24"/>
                <w:szCs w:val="24"/>
              </w:rPr>
              <w:t xml:space="preserve"> €</w:t>
            </w:r>
            <w:r>
              <w:rPr>
                <w:sz w:val="24"/>
                <w:szCs w:val="24"/>
              </w:rPr>
              <w:t xml:space="preserve"> à </w:t>
            </w:r>
            <w:r w:rsidR="00EC59FB">
              <w:rPr>
                <w:sz w:val="24"/>
                <w:szCs w:val="24"/>
              </w:rPr>
              <w:t>38059</w:t>
            </w:r>
            <w:r w:rsidR="006C797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67" w:type="dxa"/>
          </w:tcPr>
          <w:p w:rsidR="006C7975" w:rsidRDefault="00097F43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Supérieur à </w:t>
            </w:r>
            <w:r w:rsidR="00EC59FB">
              <w:rPr>
                <w:sz w:val="24"/>
                <w:szCs w:val="24"/>
              </w:rPr>
              <w:t>38059</w:t>
            </w:r>
            <w:r w:rsidR="006C7975">
              <w:rPr>
                <w:sz w:val="24"/>
                <w:szCs w:val="24"/>
              </w:rPr>
              <w:t xml:space="preserve"> €</w:t>
            </w:r>
          </w:p>
        </w:tc>
      </w:tr>
      <w:tr w:rsidR="006C7975" w:rsidTr="006C7975">
        <w:tc>
          <w:tcPr>
            <w:tcW w:w="1175" w:type="dxa"/>
          </w:tcPr>
          <w:p w:rsidR="006C7975" w:rsidRPr="00502B50" w:rsidRDefault="006C7975" w:rsidP="00EE7517">
            <w:pPr>
              <w:rPr>
                <w:b/>
                <w:sz w:val="24"/>
                <w:szCs w:val="24"/>
              </w:rPr>
            </w:pPr>
            <w:r w:rsidRPr="00502B50">
              <w:rPr>
                <w:b/>
                <w:sz w:val="24"/>
                <w:szCs w:val="24"/>
              </w:rPr>
              <w:t>2,5 parts</w:t>
            </w:r>
          </w:p>
        </w:tc>
        <w:tc>
          <w:tcPr>
            <w:tcW w:w="3531" w:type="dxa"/>
          </w:tcPr>
          <w:p w:rsidR="006C7975" w:rsidRPr="00502B50" w:rsidRDefault="00097F43" w:rsidP="00EC5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Moins de 2</w:t>
            </w:r>
            <w:r w:rsidR="00EC59FB">
              <w:rPr>
                <w:b/>
                <w:sz w:val="24"/>
                <w:szCs w:val="24"/>
              </w:rPr>
              <w:t>2026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7975" w:rsidRPr="00502B5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081" w:type="dxa"/>
          </w:tcPr>
          <w:p w:rsidR="006C7975" w:rsidRPr="00502B50" w:rsidRDefault="00097F43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2</w:t>
            </w:r>
            <w:r w:rsidR="00EC59FB">
              <w:rPr>
                <w:sz w:val="24"/>
                <w:szCs w:val="24"/>
              </w:rPr>
              <w:t>2027</w:t>
            </w:r>
            <w:r>
              <w:rPr>
                <w:sz w:val="24"/>
                <w:szCs w:val="24"/>
              </w:rPr>
              <w:t xml:space="preserve"> € à 2</w:t>
            </w:r>
            <w:r w:rsidR="00EC59FB">
              <w:rPr>
                <w:sz w:val="24"/>
                <w:szCs w:val="24"/>
              </w:rPr>
              <w:t>8795</w:t>
            </w:r>
            <w:r w:rsidR="006C7975">
              <w:rPr>
                <w:sz w:val="24"/>
                <w:szCs w:val="24"/>
              </w:rPr>
              <w:t xml:space="preserve"> </w:t>
            </w:r>
            <w:r w:rsidR="006C7975" w:rsidRPr="00502B50">
              <w:rPr>
                <w:sz w:val="24"/>
                <w:szCs w:val="24"/>
              </w:rPr>
              <w:t>€</w:t>
            </w:r>
          </w:p>
        </w:tc>
        <w:tc>
          <w:tcPr>
            <w:tcW w:w="1980" w:type="dxa"/>
          </w:tcPr>
          <w:p w:rsidR="006C7975" w:rsidRPr="00502B50" w:rsidRDefault="00EC59FB" w:rsidP="0018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28796 € à 44682 €</w:t>
            </w:r>
          </w:p>
        </w:tc>
        <w:tc>
          <w:tcPr>
            <w:tcW w:w="1767" w:type="dxa"/>
          </w:tcPr>
          <w:p w:rsidR="006C7975" w:rsidRDefault="00B97EC8" w:rsidP="00EC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Supérieur à </w:t>
            </w:r>
            <w:r w:rsidR="00097F43">
              <w:rPr>
                <w:sz w:val="24"/>
                <w:szCs w:val="24"/>
              </w:rPr>
              <w:t>4</w:t>
            </w:r>
            <w:r w:rsidR="00EC59FB">
              <w:rPr>
                <w:sz w:val="24"/>
                <w:szCs w:val="24"/>
              </w:rPr>
              <w:t>4682</w:t>
            </w:r>
            <w:r w:rsidR="006C7975">
              <w:rPr>
                <w:sz w:val="24"/>
                <w:szCs w:val="24"/>
              </w:rPr>
              <w:t xml:space="preserve"> €</w:t>
            </w:r>
          </w:p>
        </w:tc>
      </w:tr>
    </w:tbl>
    <w:p w:rsidR="009054C4" w:rsidRPr="00502B50" w:rsidRDefault="009054C4" w:rsidP="00502B50">
      <w:pPr>
        <w:pStyle w:val="Sansinterligne"/>
        <w:rPr>
          <w:b/>
          <w:sz w:val="24"/>
          <w:szCs w:val="24"/>
        </w:rPr>
      </w:pPr>
      <w:r w:rsidRPr="00502B50">
        <w:rPr>
          <w:b/>
          <w:sz w:val="27"/>
          <w:szCs w:val="27"/>
          <w:u w:val="single"/>
        </w:rPr>
        <w:t>Revenu fiscal de référence 20</w:t>
      </w:r>
      <w:r w:rsidR="00910A80">
        <w:rPr>
          <w:b/>
          <w:sz w:val="27"/>
          <w:szCs w:val="27"/>
          <w:u w:val="single"/>
        </w:rPr>
        <w:t>2</w:t>
      </w:r>
      <w:r w:rsidR="00072FBC">
        <w:rPr>
          <w:b/>
          <w:sz w:val="27"/>
          <w:szCs w:val="27"/>
          <w:u w:val="single"/>
        </w:rPr>
        <w:t>2</w:t>
      </w:r>
      <w:r w:rsidRPr="00502B50">
        <w:rPr>
          <w:b/>
          <w:sz w:val="24"/>
          <w:szCs w:val="24"/>
        </w:rPr>
        <w:t xml:space="preserve">  pour :</w:t>
      </w:r>
    </w:p>
    <w:p w:rsidR="009054C4" w:rsidRPr="00502B50" w:rsidRDefault="009054C4" w:rsidP="009054C4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63D32">
        <w:rPr>
          <w:b/>
          <w:sz w:val="24"/>
          <w:szCs w:val="24"/>
          <w:u w:val="single"/>
        </w:rPr>
        <w:t>L’exonération de la taxe d’habitation et de la redevance télé</w:t>
      </w:r>
      <w:r w:rsidRPr="00502B50">
        <w:rPr>
          <w:b/>
          <w:sz w:val="24"/>
          <w:szCs w:val="24"/>
        </w:rPr>
        <w:t>.</w:t>
      </w:r>
    </w:p>
    <w:p w:rsidR="009054C4" w:rsidRPr="008071BF" w:rsidRDefault="009054C4" w:rsidP="009054C4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63D32">
        <w:rPr>
          <w:b/>
          <w:sz w:val="24"/>
          <w:szCs w:val="24"/>
          <w:u w:val="single"/>
        </w:rPr>
        <w:t>L’exonération de la taxe foncière</w:t>
      </w:r>
      <w:r w:rsidRPr="008071BF">
        <w:rPr>
          <w:sz w:val="24"/>
          <w:szCs w:val="24"/>
        </w:rPr>
        <w:t xml:space="preserve"> sur la résidence principale, automatique pour les </w:t>
      </w:r>
      <w:r w:rsidRPr="008071BF">
        <w:rPr>
          <w:b/>
          <w:sz w:val="24"/>
          <w:szCs w:val="24"/>
        </w:rPr>
        <w:t>+ de 75 ans.</w:t>
      </w:r>
    </w:p>
    <w:p w:rsidR="009054C4" w:rsidRPr="008071BF" w:rsidRDefault="009054C4" w:rsidP="009054C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 w:rsidRPr="00C63D32">
        <w:rPr>
          <w:b/>
          <w:sz w:val="24"/>
          <w:szCs w:val="24"/>
          <w:u w:val="single"/>
        </w:rPr>
        <w:t>L’abattement de 100 euros</w:t>
      </w:r>
      <w:r w:rsidRPr="008071BF">
        <w:rPr>
          <w:sz w:val="24"/>
          <w:szCs w:val="24"/>
        </w:rPr>
        <w:t xml:space="preserve"> sur la taxe foncière de la résidence principale si vous avez </w:t>
      </w:r>
      <w:r w:rsidRPr="008071BF">
        <w:rPr>
          <w:b/>
          <w:sz w:val="24"/>
          <w:szCs w:val="24"/>
        </w:rPr>
        <w:t>+ de 65 ans et – de 75 ans.</w:t>
      </w:r>
      <w:r w:rsidRPr="008071BF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</w:tblGrid>
      <w:tr w:rsidR="009054C4" w:rsidRPr="008071BF" w:rsidTr="00826A6E">
        <w:trPr>
          <w:trHeight w:val="388"/>
        </w:trPr>
        <w:tc>
          <w:tcPr>
            <w:tcW w:w="2376" w:type="dxa"/>
          </w:tcPr>
          <w:p w:rsidR="009054C4" w:rsidRPr="0094046A" w:rsidRDefault="009054C4" w:rsidP="00826A6E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94046A">
              <w:rPr>
                <w:b/>
                <w:i/>
                <w:sz w:val="24"/>
                <w:szCs w:val="24"/>
              </w:rPr>
              <w:t>Nombre de parts</w:t>
            </w:r>
          </w:p>
        </w:tc>
        <w:tc>
          <w:tcPr>
            <w:tcW w:w="3969" w:type="dxa"/>
          </w:tcPr>
          <w:p w:rsidR="009054C4" w:rsidRPr="0094046A" w:rsidRDefault="009054C4" w:rsidP="00826A6E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94046A">
              <w:rPr>
                <w:b/>
                <w:i/>
                <w:sz w:val="24"/>
                <w:szCs w:val="24"/>
              </w:rPr>
              <w:t>Revenu fiscal de référence</w:t>
            </w:r>
          </w:p>
        </w:tc>
      </w:tr>
      <w:tr w:rsidR="009054C4" w:rsidRPr="008071BF" w:rsidTr="00826A6E">
        <w:trPr>
          <w:trHeight w:val="388"/>
        </w:trPr>
        <w:tc>
          <w:tcPr>
            <w:tcW w:w="2376" w:type="dxa"/>
          </w:tcPr>
          <w:p w:rsidR="009054C4" w:rsidRPr="0094046A" w:rsidRDefault="009054C4" w:rsidP="00826A6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4046A">
              <w:rPr>
                <w:b/>
                <w:sz w:val="24"/>
                <w:szCs w:val="24"/>
              </w:rPr>
              <w:t>1 part</w:t>
            </w:r>
          </w:p>
        </w:tc>
        <w:tc>
          <w:tcPr>
            <w:tcW w:w="3969" w:type="dxa"/>
          </w:tcPr>
          <w:p w:rsidR="009054C4" w:rsidRPr="0094046A" w:rsidRDefault="00502B50" w:rsidP="00A062B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4046A">
              <w:rPr>
                <w:b/>
                <w:sz w:val="24"/>
                <w:szCs w:val="24"/>
              </w:rPr>
              <w:t xml:space="preserve">Moins de </w:t>
            </w:r>
            <w:r w:rsidR="00006A3E">
              <w:rPr>
                <w:b/>
                <w:sz w:val="24"/>
                <w:szCs w:val="24"/>
              </w:rPr>
              <w:t>11</w:t>
            </w:r>
            <w:r w:rsidR="00A062B9">
              <w:rPr>
                <w:b/>
                <w:sz w:val="24"/>
                <w:szCs w:val="24"/>
              </w:rPr>
              <w:t>885</w:t>
            </w:r>
            <w:r w:rsidR="009054C4" w:rsidRPr="0094046A">
              <w:rPr>
                <w:b/>
                <w:sz w:val="24"/>
                <w:szCs w:val="24"/>
              </w:rPr>
              <w:t xml:space="preserve"> euros</w:t>
            </w:r>
          </w:p>
        </w:tc>
      </w:tr>
      <w:tr w:rsidR="009054C4" w:rsidRPr="008071BF" w:rsidTr="00826A6E">
        <w:trPr>
          <w:trHeight w:val="388"/>
        </w:trPr>
        <w:tc>
          <w:tcPr>
            <w:tcW w:w="2376" w:type="dxa"/>
          </w:tcPr>
          <w:p w:rsidR="009054C4" w:rsidRPr="0094046A" w:rsidRDefault="009054C4" w:rsidP="00826A6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4046A">
              <w:rPr>
                <w:b/>
                <w:sz w:val="24"/>
                <w:szCs w:val="24"/>
              </w:rPr>
              <w:t>1,5 part</w:t>
            </w:r>
          </w:p>
        </w:tc>
        <w:tc>
          <w:tcPr>
            <w:tcW w:w="3969" w:type="dxa"/>
          </w:tcPr>
          <w:p w:rsidR="009054C4" w:rsidRPr="0094046A" w:rsidRDefault="00502B50" w:rsidP="00A062B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4046A">
              <w:rPr>
                <w:b/>
                <w:sz w:val="24"/>
                <w:szCs w:val="24"/>
              </w:rPr>
              <w:t xml:space="preserve">Moins de </w:t>
            </w:r>
            <w:r w:rsidR="00072FBC">
              <w:rPr>
                <w:b/>
                <w:sz w:val="24"/>
                <w:szCs w:val="24"/>
              </w:rPr>
              <w:t>1</w:t>
            </w:r>
            <w:r w:rsidR="00A062B9">
              <w:rPr>
                <w:b/>
                <w:sz w:val="24"/>
                <w:szCs w:val="24"/>
              </w:rPr>
              <w:t>5058</w:t>
            </w:r>
            <w:r w:rsidR="009054C4" w:rsidRPr="0094046A">
              <w:rPr>
                <w:b/>
                <w:sz w:val="24"/>
                <w:szCs w:val="24"/>
              </w:rPr>
              <w:t xml:space="preserve"> euros</w:t>
            </w:r>
          </w:p>
        </w:tc>
      </w:tr>
      <w:tr w:rsidR="009054C4" w:rsidRPr="008071BF" w:rsidTr="00826A6E">
        <w:trPr>
          <w:trHeight w:val="373"/>
        </w:trPr>
        <w:tc>
          <w:tcPr>
            <w:tcW w:w="2376" w:type="dxa"/>
          </w:tcPr>
          <w:p w:rsidR="009054C4" w:rsidRPr="0094046A" w:rsidRDefault="009054C4" w:rsidP="00826A6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4046A">
              <w:rPr>
                <w:b/>
                <w:sz w:val="24"/>
                <w:szCs w:val="24"/>
              </w:rPr>
              <w:t>2 parts</w:t>
            </w:r>
          </w:p>
        </w:tc>
        <w:tc>
          <w:tcPr>
            <w:tcW w:w="3969" w:type="dxa"/>
          </w:tcPr>
          <w:p w:rsidR="009054C4" w:rsidRPr="0094046A" w:rsidRDefault="00502B50" w:rsidP="00A062B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4046A">
              <w:rPr>
                <w:b/>
                <w:sz w:val="24"/>
                <w:szCs w:val="24"/>
              </w:rPr>
              <w:t>Moins de</w:t>
            </w:r>
            <w:r w:rsidR="00A062B9">
              <w:rPr>
                <w:b/>
                <w:sz w:val="24"/>
                <w:szCs w:val="24"/>
              </w:rPr>
              <w:t xml:space="preserve"> 18232</w:t>
            </w:r>
            <w:r w:rsidR="009F4CEB">
              <w:rPr>
                <w:b/>
                <w:sz w:val="24"/>
                <w:szCs w:val="24"/>
              </w:rPr>
              <w:t xml:space="preserve"> </w:t>
            </w:r>
            <w:r w:rsidR="009054C4" w:rsidRPr="0094046A">
              <w:rPr>
                <w:b/>
                <w:sz w:val="24"/>
                <w:szCs w:val="24"/>
              </w:rPr>
              <w:t>euros</w:t>
            </w:r>
          </w:p>
        </w:tc>
      </w:tr>
      <w:tr w:rsidR="009054C4" w:rsidRPr="008071BF" w:rsidTr="00826A6E">
        <w:trPr>
          <w:trHeight w:val="388"/>
        </w:trPr>
        <w:tc>
          <w:tcPr>
            <w:tcW w:w="2376" w:type="dxa"/>
          </w:tcPr>
          <w:p w:rsidR="009054C4" w:rsidRPr="0094046A" w:rsidRDefault="009054C4" w:rsidP="00826A6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4046A">
              <w:rPr>
                <w:b/>
                <w:sz w:val="24"/>
                <w:szCs w:val="24"/>
              </w:rPr>
              <w:t>2,5 parts</w:t>
            </w:r>
          </w:p>
        </w:tc>
        <w:tc>
          <w:tcPr>
            <w:tcW w:w="3969" w:type="dxa"/>
          </w:tcPr>
          <w:p w:rsidR="009054C4" w:rsidRPr="0094046A" w:rsidRDefault="00502B50" w:rsidP="00A062B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4046A">
              <w:rPr>
                <w:b/>
                <w:sz w:val="24"/>
                <w:szCs w:val="24"/>
              </w:rPr>
              <w:t xml:space="preserve">Moins de </w:t>
            </w:r>
            <w:r w:rsidR="00A062B9">
              <w:rPr>
                <w:b/>
                <w:sz w:val="24"/>
                <w:szCs w:val="24"/>
              </w:rPr>
              <w:t xml:space="preserve">21406 </w:t>
            </w:r>
            <w:r w:rsidR="009054C4" w:rsidRPr="0094046A">
              <w:rPr>
                <w:b/>
                <w:sz w:val="24"/>
                <w:szCs w:val="24"/>
              </w:rPr>
              <w:t>euros</w:t>
            </w:r>
          </w:p>
        </w:tc>
      </w:tr>
    </w:tbl>
    <w:p w:rsidR="00F13698" w:rsidRPr="008071BF" w:rsidRDefault="00F13698" w:rsidP="00F13698">
      <w:pPr>
        <w:pStyle w:val="Sansinterligne"/>
        <w:rPr>
          <w:sz w:val="24"/>
          <w:szCs w:val="24"/>
        </w:rPr>
      </w:pPr>
    </w:p>
    <w:sectPr w:rsidR="00F13698" w:rsidRPr="008071BF" w:rsidSect="004105C0">
      <w:pgSz w:w="11906" w:h="16838"/>
      <w:pgMar w:top="227" w:right="851" w:bottom="28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6C7"/>
    <w:multiLevelType w:val="hybridMultilevel"/>
    <w:tmpl w:val="DF2E80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48FC"/>
    <w:multiLevelType w:val="hybridMultilevel"/>
    <w:tmpl w:val="DFD21168"/>
    <w:lvl w:ilvl="0" w:tplc="1D9A1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D08FF"/>
    <w:multiLevelType w:val="hybridMultilevel"/>
    <w:tmpl w:val="93221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2B"/>
    <w:rsid w:val="00005AC7"/>
    <w:rsid w:val="00006A3E"/>
    <w:rsid w:val="000267DA"/>
    <w:rsid w:val="00072FBC"/>
    <w:rsid w:val="00074500"/>
    <w:rsid w:val="00097F43"/>
    <w:rsid w:val="001543EF"/>
    <w:rsid w:val="00161340"/>
    <w:rsid w:val="00173A78"/>
    <w:rsid w:val="001803FF"/>
    <w:rsid w:val="00180F1F"/>
    <w:rsid w:val="00182DA0"/>
    <w:rsid w:val="00182EFE"/>
    <w:rsid w:val="001C211C"/>
    <w:rsid w:val="001E4A02"/>
    <w:rsid w:val="00202B16"/>
    <w:rsid w:val="0020374B"/>
    <w:rsid w:val="00225BF8"/>
    <w:rsid w:val="002307FF"/>
    <w:rsid w:val="00237C56"/>
    <w:rsid w:val="00241704"/>
    <w:rsid w:val="002654B3"/>
    <w:rsid w:val="00295374"/>
    <w:rsid w:val="002F1E26"/>
    <w:rsid w:val="0031349E"/>
    <w:rsid w:val="00392B92"/>
    <w:rsid w:val="003A1D1E"/>
    <w:rsid w:val="003A1D8C"/>
    <w:rsid w:val="003A2FD5"/>
    <w:rsid w:val="003E1332"/>
    <w:rsid w:val="003E7DDC"/>
    <w:rsid w:val="00404A72"/>
    <w:rsid w:val="004105C0"/>
    <w:rsid w:val="004572DB"/>
    <w:rsid w:val="00461020"/>
    <w:rsid w:val="004814F3"/>
    <w:rsid w:val="00482A68"/>
    <w:rsid w:val="00487D41"/>
    <w:rsid w:val="004906F8"/>
    <w:rsid w:val="0049466B"/>
    <w:rsid w:val="004C7183"/>
    <w:rsid w:val="004D0D0C"/>
    <w:rsid w:val="004D42DA"/>
    <w:rsid w:val="00502B50"/>
    <w:rsid w:val="0053133C"/>
    <w:rsid w:val="005318D5"/>
    <w:rsid w:val="00596DCE"/>
    <w:rsid w:val="005A04A7"/>
    <w:rsid w:val="005C6500"/>
    <w:rsid w:val="005D3479"/>
    <w:rsid w:val="00624578"/>
    <w:rsid w:val="00667386"/>
    <w:rsid w:val="006772DE"/>
    <w:rsid w:val="006A4F1A"/>
    <w:rsid w:val="006A5363"/>
    <w:rsid w:val="006C7975"/>
    <w:rsid w:val="006E48D5"/>
    <w:rsid w:val="00700CE6"/>
    <w:rsid w:val="00736844"/>
    <w:rsid w:val="00747AF5"/>
    <w:rsid w:val="00761788"/>
    <w:rsid w:val="00773419"/>
    <w:rsid w:val="00777E0E"/>
    <w:rsid w:val="00796BC9"/>
    <w:rsid w:val="007970CB"/>
    <w:rsid w:val="007C0ABE"/>
    <w:rsid w:val="007F470A"/>
    <w:rsid w:val="008071BF"/>
    <w:rsid w:val="00825D5B"/>
    <w:rsid w:val="00834CF6"/>
    <w:rsid w:val="008F0A93"/>
    <w:rsid w:val="009054C4"/>
    <w:rsid w:val="00910A80"/>
    <w:rsid w:val="0092251E"/>
    <w:rsid w:val="0094046A"/>
    <w:rsid w:val="009515DF"/>
    <w:rsid w:val="00987C6A"/>
    <w:rsid w:val="009A4C8F"/>
    <w:rsid w:val="009F4CEB"/>
    <w:rsid w:val="00A062B9"/>
    <w:rsid w:val="00A12185"/>
    <w:rsid w:val="00A255BE"/>
    <w:rsid w:val="00A26E07"/>
    <w:rsid w:val="00A53943"/>
    <w:rsid w:val="00A650EF"/>
    <w:rsid w:val="00A67063"/>
    <w:rsid w:val="00A671D2"/>
    <w:rsid w:val="00A93186"/>
    <w:rsid w:val="00AC26C1"/>
    <w:rsid w:val="00AF1345"/>
    <w:rsid w:val="00AF734C"/>
    <w:rsid w:val="00B25965"/>
    <w:rsid w:val="00B322E8"/>
    <w:rsid w:val="00B70920"/>
    <w:rsid w:val="00B90868"/>
    <w:rsid w:val="00B97EC8"/>
    <w:rsid w:val="00BE4C1C"/>
    <w:rsid w:val="00C00B2E"/>
    <w:rsid w:val="00C04671"/>
    <w:rsid w:val="00C11A11"/>
    <w:rsid w:val="00C2004C"/>
    <w:rsid w:val="00C224B7"/>
    <w:rsid w:val="00C46801"/>
    <w:rsid w:val="00C63D32"/>
    <w:rsid w:val="00C72A65"/>
    <w:rsid w:val="00C90B4E"/>
    <w:rsid w:val="00CA7EE3"/>
    <w:rsid w:val="00CC4144"/>
    <w:rsid w:val="00CD6F08"/>
    <w:rsid w:val="00D3673A"/>
    <w:rsid w:val="00D42FDA"/>
    <w:rsid w:val="00D56966"/>
    <w:rsid w:val="00D951D5"/>
    <w:rsid w:val="00DC0C0B"/>
    <w:rsid w:val="00DF5A3A"/>
    <w:rsid w:val="00E223F0"/>
    <w:rsid w:val="00E23B01"/>
    <w:rsid w:val="00E26F02"/>
    <w:rsid w:val="00E52DFF"/>
    <w:rsid w:val="00EC59FB"/>
    <w:rsid w:val="00F064B5"/>
    <w:rsid w:val="00F10604"/>
    <w:rsid w:val="00F13698"/>
    <w:rsid w:val="00F42440"/>
    <w:rsid w:val="00F50D5D"/>
    <w:rsid w:val="00F56EFB"/>
    <w:rsid w:val="00F66CCD"/>
    <w:rsid w:val="00F7172B"/>
    <w:rsid w:val="00F72343"/>
    <w:rsid w:val="00F869D4"/>
    <w:rsid w:val="00F914B9"/>
    <w:rsid w:val="00F94D31"/>
    <w:rsid w:val="00FA5497"/>
    <w:rsid w:val="00FD055B"/>
    <w:rsid w:val="00FE1F93"/>
    <w:rsid w:val="00FF14DA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172B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71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-0">
    <w:name w:val="goog_qs-tidbit-0"/>
    <w:basedOn w:val="Policepardfaut"/>
    <w:rsid w:val="00237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2022-07-25T15:44:00Z</cp:lastPrinted>
  <dcterms:created xsi:type="dcterms:W3CDTF">2023-11-22T16:25:00Z</dcterms:created>
  <dcterms:modified xsi:type="dcterms:W3CDTF">2023-11-22T16:25:00Z</dcterms:modified>
</cp:coreProperties>
</file>